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DB" w:rsidRDefault="00D70FD3">
      <w:r>
        <w:rPr>
          <w:noProof/>
        </w:rPr>
        <w:drawing>
          <wp:inline distT="0" distB="0" distL="0" distR="0">
            <wp:extent cx="5943600" cy="4055269"/>
            <wp:effectExtent l="19050" t="0" r="0" b="0"/>
            <wp:docPr id="1" name="embedimg914451" descr="Click to expand / contract the width of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dimg914451" descr="Click to expand / contract the width of this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55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FD3" w:rsidRDefault="00D70FD3">
      <w:r>
        <w:t xml:space="preserve">         IF PEWAUKEE LAKE DOESN'T THAW PRETTY SOON I'M GOING TO HIRE MY OWN ICE BREAKER!</w:t>
      </w:r>
    </w:p>
    <w:sectPr w:rsidR="00D70FD3" w:rsidSect="008A2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70FD3"/>
    <w:rsid w:val="00163469"/>
    <w:rsid w:val="006D1A15"/>
    <w:rsid w:val="008A23DB"/>
    <w:rsid w:val="00D66309"/>
    <w:rsid w:val="00D7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3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0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F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2014-03-07T13:41:00Z</dcterms:created>
  <dcterms:modified xsi:type="dcterms:W3CDTF">2014-03-07T13:41:00Z</dcterms:modified>
</cp:coreProperties>
</file>